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302417221"/>
    <w:bookmarkStart w:id="1" w:name="_MON_1302417230"/>
    <w:bookmarkStart w:id="2" w:name="_MON_1302417238"/>
    <w:bookmarkStart w:id="3" w:name="_MON_1302500827"/>
    <w:bookmarkStart w:id="4" w:name="_MON_1300606306"/>
    <w:bookmarkStart w:id="5" w:name="_MON_1300606506"/>
    <w:bookmarkStart w:id="6" w:name="_MON_1300607151"/>
    <w:bookmarkStart w:id="7" w:name="_MON_1300615068"/>
    <w:bookmarkStart w:id="8" w:name="_MON_1302416867"/>
    <w:bookmarkStart w:id="9" w:name="_MON_130241687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302417200"/>
    <w:bookmarkEnd w:id="10"/>
    <w:p w:rsidR="00485F2A" w:rsidRDefault="00DB49A2" w:rsidP="00DB49A2">
      <w:pPr>
        <w:jc w:val="center"/>
        <w:rPr>
          <w:noProof/>
        </w:rPr>
      </w:pPr>
      <w:r>
        <w:rPr>
          <w:noProof/>
        </w:rPr>
        <w:object w:dxaOrig="2802" w:dyaOrig="2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6pt" o:ole="" fillcolor="window">
            <v:imagedata r:id="rId8" o:title="" cropbottom="34079f"/>
          </v:shape>
          <o:OLEObject Type="Embed" ProgID="Word.Picture.8" ShapeID="_x0000_i1025" DrawAspect="Content" ObjectID="_1599737195" r:id="rId9"/>
        </w:object>
      </w:r>
    </w:p>
    <w:p w:rsidR="00DB49A2" w:rsidRDefault="00DB49A2" w:rsidP="00DB49A2">
      <w:pPr>
        <w:jc w:val="center"/>
        <w:rPr>
          <w:noProof/>
        </w:rPr>
      </w:pPr>
    </w:p>
    <w:p w:rsidR="00A57B5D" w:rsidRPr="00485F2A" w:rsidRDefault="00E04CF6" w:rsidP="00485F2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ahoma" w:hAnsi="Tahoma" w:cs="Tahoma"/>
          <w:caps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caps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budget prévisionnel 201</w:t>
      </w:r>
      <w:r w:rsidR="00487290">
        <w:rPr>
          <w:rFonts w:ascii="Tahoma" w:hAnsi="Tahoma" w:cs="Tahoma"/>
          <w:caps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9</w:t>
      </w:r>
    </w:p>
    <w:p w:rsidR="00485F2A" w:rsidRPr="00485F2A" w:rsidRDefault="00485F2A" w:rsidP="00485F2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ahoma" w:hAnsi="Tahoma" w:cs="Tahoma"/>
          <w:caps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485F2A">
        <w:rPr>
          <w:rFonts w:ascii="Tahoma" w:hAnsi="Tahoma" w:cs="Tahoma"/>
          <w:caps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UNA </w:t>
      </w:r>
      <w:r w:rsidR="00DB49A2">
        <w:rPr>
          <w:rFonts w:ascii="Tahoma" w:hAnsi="Tahoma" w:cs="Tahoma"/>
          <w:caps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……………………………</w:t>
      </w:r>
    </w:p>
    <w:p w:rsidR="00485F2A" w:rsidRDefault="00485F2A" w:rsidP="00485F2A">
      <w:pPr>
        <w:spacing w:after="0"/>
        <w:jc w:val="both"/>
        <w:rPr>
          <w:b/>
          <w:smallCaps/>
          <w:sz w:val="28"/>
          <w:szCs w:val="28"/>
        </w:rPr>
      </w:pPr>
    </w:p>
    <w:p w:rsidR="00C86F5F" w:rsidRDefault="00C86F5F" w:rsidP="00485F2A">
      <w:pPr>
        <w:spacing w:after="0"/>
        <w:jc w:val="both"/>
        <w:rPr>
          <w:b/>
          <w:smallCaps/>
          <w:sz w:val="28"/>
          <w:szCs w:val="28"/>
        </w:rPr>
      </w:pPr>
    </w:p>
    <w:p w:rsidR="00B44EC1" w:rsidRDefault="00B44EC1" w:rsidP="00485F2A">
      <w:pPr>
        <w:spacing w:after="0"/>
        <w:jc w:val="both"/>
        <w:rPr>
          <w:b/>
          <w:smallCaps/>
          <w:sz w:val="28"/>
          <w:szCs w:val="28"/>
        </w:rPr>
      </w:pPr>
    </w:p>
    <w:p w:rsidR="00B44EC1" w:rsidRDefault="00B44EC1" w:rsidP="00485F2A">
      <w:pPr>
        <w:spacing w:after="0"/>
        <w:jc w:val="both"/>
        <w:rPr>
          <w:b/>
          <w:smallCaps/>
          <w:sz w:val="28"/>
          <w:szCs w:val="28"/>
        </w:rPr>
      </w:pPr>
    </w:p>
    <w:p w:rsidR="00DB49A2" w:rsidRDefault="00DB49A2" w:rsidP="00DB49A2">
      <w:pPr>
        <w:spacing w:after="0"/>
        <w:jc w:val="both"/>
        <w:rPr>
          <w:b/>
          <w:smallCaps/>
          <w:sz w:val="28"/>
          <w:szCs w:val="28"/>
        </w:rPr>
      </w:pPr>
    </w:p>
    <w:p w:rsidR="007E1198" w:rsidRPr="00DB49A2" w:rsidRDefault="00DB49A2" w:rsidP="00DB49A2">
      <w:pPr>
        <w:spacing w:after="0"/>
        <w:ind w:hanging="426"/>
        <w:jc w:val="both"/>
        <w:rPr>
          <w:b/>
          <w:sz w:val="24"/>
          <w:szCs w:val="24"/>
          <w:u w:val="single"/>
        </w:rPr>
      </w:pPr>
      <w:r w:rsidRPr="00DB49A2">
        <w:rPr>
          <w:b/>
          <w:sz w:val="24"/>
          <w:szCs w:val="24"/>
        </w:rPr>
        <w:t>I -</w:t>
      </w:r>
      <w:r w:rsidRPr="00DB49A2">
        <w:rPr>
          <w:b/>
          <w:sz w:val="24"/>
          <w:szCs w:val="24"/>
        </w:rPr>
        <w:tab/>
      </w:r>
      <w:r w:rsidRPr="00DB49A2">
        <w:rPr>
          <w:b/>
          <w:sz w:val="24"/>
          <w:szCs w:val="24"/>
          <w:u w:val="single"/>
        </w:rPr>
        <w:t xml:space="preserve">ACTIVITE PREVISIONNEL </w:t>
      </w:r>
      <w:r w:rsidR="00044C32">
        <w:rPr>
          <w:b/>
          <w:sz w:val="24"/>
          <w:szCs w:val="24"/>
          <w:u w:val="single"/>
        </w:rPr>
        <w:t>201</w:t>
      </w:r>
      <w:r w:rsidR="00487290">
        <w:rPr>
          <w:b/>
          <w:sz w:val="24"/>
          <w:szCs w:val="24"/>
          <w:u w:val="single"/>
        </w:rPr>
        <w:t>9</w:t>
      </w:r>
    </w:p>
    <w:p w:rsidR="00DB49A2" w:rsidRPr="00DB49A2" w:rsidRDefault="00DB49A2" w:rsidP="00DB49A2">
      <w:pPr>
        <w:spacing w:after="0"/>
        <w:jc w:val="center"/>
        <w:rPr>
          <w:sz w:val="16"/>
          <w:szCs w:val="16"/>
        </w:rPr>
      </w:pPr>
    </w:p>
    <w:p w:rsidR="00DB49A2" w:rsidRPr="00044C32" w:rsidRDefault="00044C32" w:rsidP="00DB49A2">
      <w:pPr>
        <w:spacing w:after="0"/>
        <w:jc w:val="center"/>
        <w:rPr>
          <w:i/>
          <w:color w:val="FF0000"/>
          <w:sz w:val="24"/>
          <w:szCs w:val="24"/>
        </w:rPr>
      </w:pPr>
      <w:proofErr w:type="gramStart"/>
      <w:r w:rsidRPr="00044C32">
        <w:rPr>
          <w:i/>
          <w:color w:val="FF0000"/>
          <w:sz w:val="24"/>
          <w:szCs w:val="24"/>
        </w:rPr>
        <w:t>tableau</w:t>
      </w:r>
      <w:proofErr w:type="gramEnd"/>
    </w:p>
    <w:p w:rsidR="00DB49A2" w:rsidRDefault="00DB49A2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1198" w:rsidRDefault="007E1198" w:rsidP="00DB49A2">
      <w:pPr>
        <w:spacing w:after="0"/>
        <w:jc w:val="both"/>
        <w:rPr>
          <w:sz w:val="24"/>
          <w:szCs w:val="24"/>
        </w:rPr>
      </w:pPr>
    </w:p>
    <w:p w:rsidR="00DB49A2" w:rsidRDefault="00DB49A2" w:rsidP="00DB49A2">
      <w:pPr>
        <w:spacing w:after="0"/>
        <w:jc w:val="both"/>
        <w:rPr>
          <w:sz w:val="24"/>
          <w:szCs w:val="24"/>
        </w:rPr>
      </w:pPr>
    </w:p>
    <w:p w:rsidR="00DB49A2" w:rsidRDefault="00DB49A2" w:rsidP="00DB49A2">
      <w:pPr>
        <w:spacing w:after="0"/>
        <w:jc w:val="both"/>
        <w:rPr>
          <w:sz w:val="24"/>
          <w:szCs w:val="24"/>
        </w:rPr>
      </w:pP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DB49A2" w:rsidRPr="00DB49A2" w:rsidRDefault="00DB49A2" w:rsidP="00DB49A2">
      <w:pPr>
        <w:spacing w:after="0"/>
        <w:ind w:hanging="4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II</w:t>
      </w:r>
      <w:r w:rsidRPr="00DB49A2">
        <w:rPr>
          <w:b/>
          <w:sz w:val="24"/>
          <w:szCs w:val="24"/>
        </w:rPr>
        <w:t xml:space="preserve"> -</w:t>
      </w:r>
      <w:r w:rsidRPr="00DB49A2">
        <w:rPr>
          <w:b/>
          <w:sz w:val="24"/>
          <w:szCs w:val="24"/>
        </w:rPr>
        <w:tab/>
      </w:r>
      <w:r w:rsidRPr="00DB49A2">
        <w:rPr>
          <w:b/>
          <w:sz w:val="24"/>
          <w:szCs w:val="24"/>
          <w:u w:val="single"/>
        </w:rPr>
        <w:t xml:space="preserve">ACTIVITE </w:t>
      </w:r>
      <w:r>
        <w:rPr>
          <w:b/>
          <w:sz w:val="24"/>
          <w:szCs w:val="24"/>
          <w:u w:val="single"/>
        </w:rPr>
        <w:t>PAR FINANCEUR</w:t>
      </w:r>
      <w:r w:rsidRPr="00DB49A2">
        <w:rPr>
          <w:b/>
          <w:sz w:val="24"/>
          <w:szCs w:val="24"/>
          <w:u w:val="single"/>
        </w:rPr>
        <w:t xml:space="preserve"> 201</w:t>
      </w:r>
      <w:r w:rsidR="00487290">
        <w:rPr>
          <w:b/>
          <w:sz w:val="24"/>
          <w:szCs w:val="24"/>
          <w:u w:val="single"/>
        </w:rPr>
        <w:t>9</w:t>
      </w:r>
    </w:p>
    <w:p w:rsidR="00DB49A2" w:rsidRPr="00DB49A2" w:rsidRDefault="00DB49A2" w:rsidP="00DB49A2">
      <w:pPr>
        <w:spacing w:after="0"/>
        <w:jc w:val="center"/>
        <w:rPr>
          <w:sz w:val="16"/>
          <w:szCs w:val="16"/>
        </w:rPr>
      </w:pPr>
    </w:p>
    <w:p w:rsidR="007E1198" w:rsidRPr="00044C32" w:rsidRDefault="00044C32" w:rsidP="00DB49A2">
      <w:pPr>
        <w:spacing w:after="0"/>
        <w:jc w:val="center"/>
        <w:rPr>
          <w:i/>
          <w:color w:val="FF0000"/>
          <w:sz w:val="24"/>
          <w:szCs w:val="24"/>
        </w:rPr>
      </w:pPr>
      <w:proofErr w:type="gramStart"/>
      <w:r w:rsidRPr="00044C32">
        <w:rPr>
          <w:i/>
          <w:color w:val="FF0000"/>
          <w:sz w:val="24"/>
          <w:szCs w:val="24"/>
        </w:rPr>
        <w:t>tableau</w:t>
      </w:r>
      <w:proofErr w:type="gramEnd"/>
    </w:p>
    <w:p w:rsidR="00DB49A2" w:rsidRDefault="00DB49A2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4C32" w:rsidRDefault="00044C32" w:rsidP="00DB49A2">
      <w:pPr>
        <w:spacing w:after="0"/>
        <w:jc w:val="both"/>
        <w:rPr>
          <w:sz w:val="24"/>
          <w:szCs w:val="24"/>
        </w:rPr>
      </w:pPr>
    </w:p>
    <w:p w:rsidR="00044C32" w:rsidRDefault="00044C32" w:rsidP="00DB49A2">
      <w:pPr>
        <w:spacing w:after="0"/>
        <w:jc w:val="both"/>
        <w:rPr>
          <w:sz w:val="24"/>
          <w:szCs w:val="24"/>
        </w:rPr>
      </w:pPr>
    </w:p>
    <w:p w:rsidR="00B44EC1" w:rsidRPr="00DB49A2" w:rsidRDefault="00B44EC1" w:rsidP="00B44EC1">
      <w:pPr>
        <w:spacing w:after="0"/>
        <w:ind w:hanging="4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II</w:t>
      </w:r>
      <w:r w:rsidRPr="00DB49A2">
        <w:rPr>
          <w:b/>
          <w:sz w:val="24"/>
          <w:szCs w:val="24"/>
        </w:rPr>
        <w:t xml:space="preserve"> -</w:t>
      </w:r>
      <w:r w:rsidRPr="00DB49A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PERSONNEL</w:t>
      </w:r>
      <w:r w:rsidR="00044C32">
        <w:rPr>
          <w:b/>
          <w:sz w:val="24"/>
          <w:szCs w:val="24"/>
          <w:u w:val="single"/>
        </w:rPr>
        <w:t xml:space="preserve"> 201</w:t>
      </w:r>
      <w:r w:rsidR="00487290">
        <w:rPr>
          <w:b/>
          <w:sz w:val="24"/>
          <w:szCs w:val="24"/>
          <w:u w:val="single"/>
        </w:rPr>
        <w:t>9</w:t>
      </w:r>
    </w:p>
    <w:p w:rsidR="00B44EC1" w:rsidRPr="00DB49A2" w:rsidRDefault="00B44EC1" w:rsidP="00B44EC1">
      <w:pPr>
        <w:spacing w:after="0"/>
        <w:jc w:val="center"/>
        <w:rPr>
          <w:sz w:val="16"/>
          <w:szCs w:val="16"/>
        </w:rPr>
      </w:pPr>
    </w:p>
    <w:p w:rsidR="00DB49A2" w:rsidRDefault="00B44EC1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L’UNA……………</w:t>
      </w:r>
      <w:proofErr w:type="gramStart"/>
      <w:r>
        <w:rPr>
          <w:sz w:val="24"/>
          <w:szCs w:val="24"/>
        </w:rPr>
        <w:t>…….</w:t>
      </w:r>
      <w:proofErr w:type="gramEnd"/>
      <w:r w:rsidR="00044C32">
        <w:rPr>
          <w:sz w:val="24"/>
          <w:szCs w:val="24"/>
        </w:rPr>
        <w:t xml:space="preserve">.  </w:t>
      </w:r>
      <w:proofErr w:type="gramStart"/>
      <w:r w:rsidR="00044C32">
        <w:rPr>
          <w:sz w:val="24"/>
          <w:szCs w:val="24"/>
        </w:rPr>
        <w:t>a</w:t>
      </w:r>
      <w:proofErr w:type="gramEnd"/>
      <w:r w:rsidR="00044C32">
        <w:rPr>
          <w:sz w:val="24"/>
          <w:szCs w:val="24"/>
        </w:rPr>
        <w:t xml:space="preserve"> prévu de salarier pour 201</w:t>
      </w:r>
      <w:r w:rsidR="00487290">
        <w:rPr>
          <w:sz w:val="24"/>
          <w:szCs w:val="24"/>
        </w:rPr>
        <w:t>9</w:t>
      </w:r>
      <w:r>
        <w:rPr>
          <w:sz w:val="24"/>
          <w:szCs w:val="24"/>
        </w:rPr>
        <w:t> :</w:t>
      </w:r>
    </w:p>
    <w:p w:rsidR="00B44EC1" w:rsidRDefault="00B44EC1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……….. Aide à Domicile en catégorie A pour ……. ETP</w:t>
      </w:r>
    </w:p>
    <w:p w:rsidR="00B44EC1" w:rsidRDefault="00B44EC1" w:rsidP="00B44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……….. Aide à Domicile en catégorie B pour ……. ETP</w:t>
      </w:r>
    </w:p>
    <w:p w:rsidR="00B44EC1" w:rsidRDefault="00B44EC1" w:rsidP="00B44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……….. Aide à Domicile en catégorie C pour ……. ETP</w:t>
      </w: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B44EC1" w:rsidRDefault="00B44EC1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taux horaire moyen des Aides à domicile en Catégorie A est de ……. €, ce qui correspond à une ancienneté moyenne de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ans</w:t>
      </w:r>
      <w:proofErr w:type="gramEnd"/>
      <w:r>
        <w:rPr>
          <w:sz w:val="24"/>
          <w:szCs w:val="24"/>
        </w:rPr>
        <w:t>.</w:t>
      </w:r>
    </w:p>
    <w:p w:rsidR="00B44EC1" w:rsidRDefault="00B44EC1" w:rsidP="00B44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taux horaire moyen des Aides à domicile en Catégorie B est de ……. €, ce qui correspond à une ancienneté moyenne de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ans</w:t>
      </w:r>
      <w:proofErr w:type="gramEnd"/>
      <w:r>
        <w:rPr>
          <w:sz w:val="24"/>
          <w:szCs w:val="24"/>
        </w:rPr>
        <w:t>.</w:t>
      </w:r>
    </w:p>
    <w:p w:rsidR="00B44EC1" w:rsidRDefault="00B44EC1" w:rsidP="00B44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taux horaire moyen des Aides à domicile en Catégorie C est de ……. €, ce qui correspond à une ancienneté moyenne de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ans</w:t>
      </w:r>
      <w:proofErr w:type="gramEnd"/>
      <w:r>
        <w:rPr>
          <w:sz w:val="24"/>
          <w:szCs w:val="24"/>
        </w:rPr>
        <w:t>.</w:t>
      </w: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B44EC1" w:rsidRDefault="00B44EC1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personnel administratif présente les caractéristiques suivantes :</w:t>
      </w:r>
    </w:p>
    <w:p w:rsidR="00B44EC1" w:rsidRDefault="00B44EC1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B44EC1" w:rsidRDefault="00B44EC1" w:rsidP="00B44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B44EC1" w:rsidRDefault="00B44EC1" w:rsidP="00DB49A2">
      <w:pPr>
        <w:spacing w:after="0"/>
        <w:jc w:val="both"/>
        <w:rPr>
          <w:sz w:val="24"/>
          <w:szCs w:val="24"/>
        </w:rPr>
      </w:pPr>
    </w:p>
    <w:p w:rsidR="00DB49A2" w:rsidRPr="00DB49A2" w:rsidRDefault="00DB49A2" w:rsidP="00DB49A2">
      <w:pPr>
        <w:spacing w:after="0"/>
        <w:ind w:hanging="4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II</w:t>
      </w:r>
      <w:r w:rsidR="00C86F5F">
        <w:rPr>
          <w:b/>
          <w:sz w:val="24"/>
          <w:szCs w:val="24"/>
        </w:rPr>
        <w:t>I</w:t>
      </w:r>
      <w:r w:rsidRPr="00DB49A2">
        <w:rPr>
          <w:b/>
          <w:sz w:val="24"/>
          <w:szCs w:val="24"/>
        </w:rPr>
        <w:t xml:space="preserve"> -</w:t>
      </w:r>
      <w:r w:rsidRPr="00DB49A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DETAIL PRISE EN COMPTE DES DI</w:t>
      </w:r>
      <w:r w:rsidR="00487290">
        <w:rPr>
          <w:b/>
          <w:sz w:val="24"/>
          <w:szCs w:val="24"/>
          <w:u w:val="single"/>
        </w:rPr>
        <w:t>F</w:t>
      </w:r>
      <w:r>
        <w:rPr>
          <w:b/>
          <w:sz w:val="24"/>
          <w:szCs w:val="24"/>
          <w:u w:val="single"/>
        </w:rPr>
        <w:t>FERENTES TYPES D’HEURES 201</w:t>
      </w:r>
      <w:r w:rsidR="00487290">
        <w:rPr>
          <w:b/>
          <w:sz w:val="24"/>
          <w:szCs w:val="24"/>
          <w:u w:val="single"/>
        </w:rPr>
        <w:t>9</w:t>
      </w:r>
    </w:p>
    <w:p w:rsidR="00DB49A2" w:rsidRPr="00DB49A2" w:rsidRDefault="00DB49A2" w:rsidP="00DB49A2">
      <w:pPr>
        <w:spacing w:after="0"/>
        <w:jc w:val="center"/>
        <w:rPr>
          <w:sz w:val="16"/>
          <w:szCs w:val="16"/>
        </w:rPr>
      </w:pPr>
    </w:p>
    <w:p w:rsidR="007E1198" w:rsidRPr="00044C32" w:rsidRDefault="00044C32" w:rsidP="00044C32">
      <w:pPr>
        <w:spacing w:after="0"/>
        <w:jc w:val="center"/>
        <w:rPr>
          <w:i/>
          <w:color w:val="FF0000"/>
          <w:sz w:val="24"/>
          <w:szCs w:val="24"/>
        </w:rPr>
      </w:pPr>
      <w:r w:rsidRPr="00044C32">
        <w:rPr>
          <w:i/>
          <w:noProof/>
          <w:color w:val="FF0000"/>
          <w:lang w:eastAsia="fr-FR"/>
        </w:rPr>
        <w:t>tableau</w:t>
      </w:r>
    </w:p>
    <w:p w:rsidR="00DB49A2" w:rsidRDefault="00DB49A2" w:rsidP="00DB49A2">
      <w:pPr>
        <w:spacing w:after="0"/>
        <w:jc w:val="both"/>
        <w:rPr>
          <w:sz w:val="24"/>
          <w:szCs w:val="24"/>
        </w:rPr>
      </w:pPr>
    </w:p>
    <w:p w:rsidR="00DB49A2" w:rsidRPr="00044C32" w:rsidRDefault="00DB49A2" w:rsidP="00DB49A2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0"/>
          <w:szCs w:val="20"/>
          <w:u w:val="single"/>
          <w:lang w:eastAsia="fr-FR"/>
        </w:rPr>
      </w:pPr>
      <w:r w:rsidRPr="00044C32">
        <w:rPr>
          <w:rFonts w:ascii="Arial" w:eastAsia="Times New Roman" w:hAnsi="Arial" w:cs="Arial"/>
          <w:color w:val="E36C0A" w:themeColor="accent6" w:themeShade="BF"/>
          <w:sz w:val="20"/>
          <w:szCs w:val="20"/>
          <w:u w:val="single"/>
          <w:lang w:eastAsia="fr-FR"/>
        </w:rPr>
        <w:t>% différentes heures par catégorie - tous intervenants confondus /</w:t>
      </w:r>
    </w:p>
    <w:p w:rsidR="00DB49A2" w:rsidRDefault="00DB49A2" w:rsidP="00DB49A2">
      <w:pPr>
        <w:spacing w:after="0"/>
        <w:jc w:val="both"/>
        <w:rPr>
          <w:sz w:val="24"/>
          <w:szCs w:val="24"/>
        </w:rPr>
      </w:pPr>
    </w:p>
    <w:p w:rsidR="00DB49A2" w:rsidRPr="00044C32" w:rsidRDefault="00044C32" w:rsidP="00DB49A2">
      <w:pPr>
        <w:spacing w:after="0"/>
        <w:jc w:val="center"/>
        <w:rPr>
          <w:i/>
          <w:color w:val="FF0000"/>
          <w:sz w:val="24"/>
          <w:szCs w:val="24"/>
        </w:rPr>
      </w:pPr>
      <w:proofErr w:type="gramStart"/>
      <w:r w:rsidRPr="00044C32">
        <w:rPr>
          <w:i/>
          <w:color w:val="FF0000"/>
          <w:sz w:val="24"/>
          <w:szCs w:val="24"/>
        </w:rPr>
        <w:t>graphique</w:t>
      </w:r>
      <w:proofErr w:type="gramEnd"/>
    </w:p>
    <w:p w:rsidR="00DB49A2" w:rsidRDefault="00DB49A2" w:rsidP="00DB49A2">
      <w:pPr>
        <w:spacing w:after="0"/>
        <w:jc w:val="both"/>
        <w:rPr>
          <w:sz w:val="24"/>
          <w:szCs w:val="24"/>
        </w:rPr>
      </w:pPr>
    </w:p>
    <w:p w:rsidR="00DB49A2" w:rsidRDefault="00DB49A2" w:rsidP="00DB49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B49A2" w:rsidRDefault="00DB49A2" w:rsidP="00DB49A2">
      <w:pPr>
        <w:spacing w:after="0"/>
        <w:jc w:val="both"/>
        <w:rPr>
          <w:b/>
          <w:sz w:val="28"/>
          <w:szCs w:val="28"/>
          <w:u w:val="single"/>
        </w:rPr>
      </w:pPr>
    </w:p>
    <w:p w:rsidR="00B44EC1" w:rsidRDefault="00B44EC1" w:rsidP="00DB49A2">
      <w:pPr>
        <w:spacing w:after="0"/>
        <w:jc w:val="both"/>
        <w:rPr>
          <w:b/>
          <w:sz w:val="28"/>
          <w:szCs w:val="28"/>
          <w:u w:val="single"/>
        </w:rPr>
      </w:pPr>
    </w:p>
    <w:p w:rsidR="00A47040" w:rsidRPr="00DB49A2" w:rsidRDefault="00DB49A2" w:rsidP="00DB49A2">
      <w:pPr>
        <w:spacing w:after="0"/>
        <w:ind w:hanging="426"/>
        <w:jc w:val="both"/>
        <w:rPr>
          <w:b/>
          <w:sz w:val="28"/>
          <w:szCs w:val="28"/>
          <w:u w:val="single"/>
        </w:rPr>
      </w:pPr>
      <w:r w:rsidRPr="00DB49A2">
        <w:rPr>
          <w:b/>
          <w:sz w:val="28"/>
          <w:szCs w:val="28"/>
        </w:rPr>
        <w:t>I</w:t>
      </w:r>
      <w:r w:rsidR="00C86F5F">
        <w:rPr>
          <w:b/>
          <w:sz w:val="28"/>
          <w:szCs w:val="28"/>
        </w:rPr>
        <w:t>V</w:t>
      </w:r>
      <w:r w:rsidRPr="00DB49A2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- </w:t>
      </w:r>
      <w:r w:rsidR="00EC2C0B" w:rsidRPr="00DB49A2">
        <w:rPr>
          <w:b/>
          <w:sz w:val="28"/>
          <w:szCs w:val="28"/>
          <w:u w:val="single"/>
        </w:rPr>
        <w:t>Evolution des charges</w:t>
      </w:r>
    </w:p>
    <w:p w:rsidR="00DB49A2" w:rsidRPr="00021F8C" w:rsidRDefault="00DB49A2" w:rsidP="00DB49A2">
      <w:pPr>
        <w:spacing w:after="0"/>
        <w:jc w:val="both"/>
        <w:rPr>
          <w:b/>
          <w:sz w:val="16"/>
          <w:szCs w:val="16"/>
        </w:rPr>
      </w:pPr>
    </w:p>
    <w:p w:rsidR="00EC2C0B" w:rsidRDefault="00EC2C0B" w:rsidP="00021F8C">
      <w:pPr>
        <w:pBdr>
          <w:bottom w:val="single" w:sz="4" w:space="1" w:color="auto"/>
        </w:pBdr>
        <w:spacing w:after="0"/>
        <w:jc w:val="both"/>
        <w:rPr>
          <w:b/>
        </w:rPr>
      </w:pPr>
      <w:r w:rsidRPr="00485F2A">
        <w:rPr>
          <w:b/>
        </w:rPr>
        <w:t xml:space="preserve">GROUPE I : DEPENSES AFFERENTES A L’EXPLOITATION COURANTE </w:t>
      </w:r>
    </w:p>
    <w:p w:rsidR="00021F8C" w:rsidRPr="00021F8C" w:rsidRDefault="00021F8C" w:rsidP="00DB49A2">
      <w:pPr>
        <w:spacing w:after="0"/>
        <w:jc w:val="both"/>
        <w:rPr>
          <w:b/>
          <w:sz w:val="8"/>
          <w:szCs w:val="8"/>
        </w:rPr>
      </w:pPr>
    </w:p>
    <w:p w:rsidR="00EC2C0B" w:rsidRDefault="00EC2C0B" w:rsidP="00DB49A2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>Compte</w:t>
      </w:r>
      <w:r w:rsidR="007E1198">
        <w:t xml:space="preserve"> 6</w:t>
      </w:r>
      <w:r w:rsidR="00021F8C">
        <w:t>01 à 713</w:t>
      </w:r>
      <w:r w:rsidR="007E1198">
        <w:t xml:space="preserve"> : </w:t>
      </w:r>
      <w:r>
        <w:t xml:space="preserve"> </w:t>
      </w:r>
      <w:r w:rsidR="00021F8C">
        <w:t>Achats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D829F3" w:rsidRPr="002E5ABA" w:rsidTr="00D829F3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F3" w:rsidRPr="002E5ABA" w:rsidRDefault="00D829F3" w:rsidP="0004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</w:t>
            </w:r>
            <w:r w:rsidR="00487290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F3" w:rsidRPr="002E5ABA" w:rsidRDefault="00D829F3" w:rsidP="0004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</w:t>
            </w:r>
            <w:r w:rsidR="00487290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9A2" w:rsidRPr="00DB49A2" w:rsidRDefault="00DB49A2" w:rsidP="00DB4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D829F3" w:rsidRPr="002E5ABA" w:rsidRDefault="00D829F3" w:rsidP="00044C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</w:t>
            </w:r>
            <w:r w:rsidR="00487290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F3" w:rsidRPr="002E5ABA" w:rsidRDefault="00D829F3" w:rsidP="00DB4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D829F3" w:rsidRPr="002E5ABA" w:rsidTr="00D829F3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3" w:rsidRPr="002E5ABA" w:rsidRDefault="00D829F3" w:rsidP="00DB4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3" w:rsidRPr="002E5ABA" w:rsidRDefault="00D829F3" w:rsidP="00DB4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9F3" w:rsidRDefault="00D829F3" w:rsidP="00DB4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F3" w:rsidRPr="002E5ABA" w:rsidRDefault="00D829F3" w:rsidP="00DB4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2E5ABA" w:rsidRPr="00021F8C" w:rsidRDefault="002E5ABA" w:rsidP="00DB49A2">
      <w:pPr>
        <w:spacing w:after="0"/>
        <w:jc w:val="both"/>
        <w:rPr>
          <w:sz w:val="12"/>
          <w:szCs w:val="12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021F8C" w:rsidRDefault="00021F8C" w:rsidP="00021F8C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>Compte 6111 à 6118 :  Services extérieurs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021F8C" w:rsidRDefault="00021F8C" w:rsidP="00021F8C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 xml:space="preserve">Compte 6244 à </w:t>
      </w:r>
      <w:proofErr w:type="gramStart"/>
      <w:r>
        <w:t>6288  :</w:t>
      </w:r>
      <w:proofErr w:type="gramEnd"/>
      <w:r>
        <w:t xml:space="preserve">  Autres services extérieurs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021F8C" w:rsidRDefault="00021F8C" w:rsidP="00DB49A2">
      <w:pPr>
        <w:tabs>
          <w:tab w:val="left" w:pos="426"/>
        </w:tabs>
        <w:spacing w:after="0"/>
        <w:jc w:val="both"/>
      </w:pPr>
    </w:p>
    <w:p w:rsidR="005729D6" w:rsidRDefault="00021F8C" w:rsidP="00021F8C">
      <w:pPr>
        <w:spacing w:after="0"/>
        <w:rPr>
          <w:u w:val="single"/>
        </w:rPr>
      </w:pPr>
      <w:r w:rsidRPr="00021F8C">
        <w:rPr>
          <w:color w:val="548DD4" w:themeColor="text2" w:themeTint="99"/>
        </w:rPr>
        <w:sym w:font="Wingdings 3" w:char="F0C6"/>
      </w:r>
      <w:r w:rsidRPr="00021F8C">
        <w:rPr>
          <w:color w:val="548DD4" w:themeColor="text2" w:themeTint="99"/>
        </w:rPr>
        <w:t xml:space="preserve"> </w:t>
      </w:r>
      <w:r w:rsidR="005729D6" w:rsidRPr="00021F8C">
        <w:rPr>
          <w:u w:val="single"/>
        </w:rPr>
        <w:t>EVOLUTION GLOBALE GROUPE I</w:t>
      </w:r>
      <w:r>
        <w:rPr>
          <w:u w:val="single"/>
        </w:rPr>
        <w:t> :</w:t>
      </w:r>
    </w:p>
    <w:p w:rsidR="00021F8C" w:rsidRPr="00021F8C" w:rsidRDefault="00021F8C" w:rsidP="00021F8C">
      <w:pPr>
        <w:spacing w:after="0"/>
        <w:rPr>
          <w:sz w:val="12"/>
          <w:szCs w:val="12"/>
          <w:u w:val="single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DB49A2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5C3125" w:rsidRPr="002E5ABA" w:rsidTr="00DB49A2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25" w:rsidRPr="002E5ABA" w:rsidRDefault="005C3125" w:rsidP="00021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25" w:rsidRPr="002E5ABA" w:rsidRDefault="005C3125" w:rsidP="00021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25" w:rsidRDefault="005C3125" w:rsidP="00DB4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125" w:rsidRPr="002E5ABA" w:rsidRDefault="005C3125" w:rsidP="00DB4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</w:p>
    <w:p w:rsidR="005C3125" w:rsidRDefault="005C3125" w:rsidP="00DB49A2">
      <w:pPr>
        <w:spacing w:after="0"/>
        <w:jc w:val="both"/>
        <w:rPr>
          <w:b/>
        </w:rPr>
      </w:pPr>
    </w:p>
    <w:p w:rsidR="00B803CB" w:rsidRPr="00485F2A" w:rsidRDefault="00B803CB" w:rsidP="00021F8C">
      <w:pPr>
        <w:pBdr>
          <w:bottom w:val="single" w:sz="4" w:space="1" w:color="auto"/>
        </w:pBdr>
        <w:spacing w:after="0"/>
        <w:jc w:val="both"/>
        <w:rPr>
          <w:b/>
        </w:rPr>
      </w:pPr>
      <w:r w:rsidRPr="00485F2A">
        <w:rPr>
          <w:b/>
        </w:rPr>
        <w:t>GROUPE II : DEPENSES AFFERENTES AU PERSONNEL</w:t>
      </w:r>
    </w:p>
    <w:p w:rsidR="00021F8C" w:rsidRDefault="00021F8C" w:rsidP="00021F8C">
      <w:pPr>
        <w:pStyle w:val="Paragraphedeliste"/>
        <w:spacing w:after="0"/>
        <w:jc w:val="both"/>
      </w:pPr>
    </w:p>
    <w:p w:rsidR="00B803CB" w:rsidRDefault="001C7FF0" w:rsidP="00DB49A2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Compte </w:t>
      </w:r>
      <w:proofErr w:type="gramStart"/>
      <w:r w:rsidR="00021F8C">
        <w:t xml:space="preserve">641 </w:t>
      </w:r>
      <w:r>
        <w:t> :</w:t>
      </w:r>
      <w:proofErr w:type="gramEnd"/>
      <w:r w:rsidR="00B803CB">
        <w:t xml:space="preserve"> </w:t>
      </w:r>
      <w:r>
        <w:t>Rémunération du personnel non médical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DB49A2">
      <w:pPr>
        <w:tabs>
          <w:tab w:val="left" w:pos="426"/>
        </w:tabs>
        <w:spacing w:after="0"/>
        <w:jc w:val="both"/>
      </w:pPr>
    </w:p>
    <w:p w:rsidR="00021F8C" w:rsidRDefault="00021F8C" w:rsidP="00DB49A2">
      <w:pPr>
        <w:tabs>
          <w:tab w:val="left" w:pos="426"/>
        </w:tabs>
        <w:spacing w:after="0"/>
        <w:jc w:val="both"/>
      </w:pPr>
    </w:p>
    <w:p w:rsidR="00021F8C" w:rsidRDefault="00021F8C" w:rsidP="00021F8C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Compte </w:t>
      </w:r>
      <w:proofErr w:type="gramStart"/>
      <w:r>
        <w:t>647  :</w:t>
      </w:r>
      <w:proofErr w:type="gramEnd"/>
      <w:r>
        <w:t xml:space="preserve"> Autres charges sociales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021F8C">
      <w:pPr>
        <w:tabs>
          <w:tab w:val="left" w:pos="426"/>
        </w:tabs>
        <w:spacing w:after="0"/>
        <w:jc w:val="both"/>
      </w:pPr>
    </w:p>
    <w:p w:rsidR="00021F8C" w:rsidRDefault="00021F8C" w:rsidP="00021F8C">
      <w:pPr>
        <w:tabs>
          <w:tab w:val="left" w:pos="426"/>
        </w:tabs>
        <w:spacing w:after="0"/>
        <w:jc w:val="both"/>
      </w:pPr>
    </w:p>
    <w:p w:rsidR="00021F8C" w:rsidRDefault="00021F8C" w:rsidP="00021F8C">
      <w:pPr>
        <w:spacing w:after="0"/>
        <w:rPr>
          <w:u w:val="single"/>
        </w:rPr>
      </w:pPr>
      <w:r w:rsidRPr="00021F8C">
        <w:rPr>
          <w:color w:val="548DD4" w:themeColor="text2" w:themeTint="99"/>
        </w:rPr>
        <w:sym w:font="Wingdings 3" w:char="F0C6"/>
      </w:r>
      <w:r w:rsidRPr="00021F8C">
        <w:rPr>
          <w:color w:val="548DD4" w:themeColor="text2" w:themeTint="99"/>
        </w:rPr>
        <w:t xml:space="preserve"> </w:t>
      </w:r>
      <w:r w:rsidRPr="00021F8C">
        <w:rPr>
          <w:u w:val="single"/>
        </w:rPr>
        <w:t>EVOLUTION GLOBALE GROUPE I</w:t>
      </w:r>
      <w:r>
        <w:rPr>
          <w:u w:val="single"/>
        </w:rPr>
        <w:t>I :</w:t>
      </w:r>
    </w:p>
    <w:p w:rsidR="00021F8C" w:rsidRPr="00021F8C" w:rsidRDefault="00021F8C" w:rsidP="00021F8C">
      <w:pPr>
        <w:spacing w:after="0"/>
        <w:rPr>
          <w:sz w:val="12"/>
          <w:szCs w:val="12"/>
          <w:u w:val="single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F8C" w:rsidRDefault="00021F8C" w:rsidP="00021F8C">
      <w:pPr>
        <w:tabs>
          <w:tab w:val="left" w:pos="426"/>
        </w:tabs>
        <w:spacing w:after="0"/>
        <w:jc w:val="both"/>
      </w:pPr>
    </w:p>
    <w:p w:rsidR="004E5AEB" w:rsidRDefault="004E5AEB" w:rsidP="00DB49A2">
      <w:pPr>
        <w:spacing w:after="0"/>
        <w:jc w:val="both"/>
      </w:pPr>
    </w:p>
    <w:p w:rsidR="00892FA1" w:rsidRDefault="00892FA1" w:rsidP="00021F8C">
      <w:pPr>
        <w:pBdr>
          <w:bottom w:val="single" w:sz="4" w:space="1" w:color="auto"/>
        </w:pBdr>
        <w:spacing w:after="0"/>
        <w:jc w:val="both"/>
        <w:rPr>
          <w:b/>
        </w:rPr>
      </w:pPr>
      <w:r w:rsidRPr="00485F2A">
        <w:rPr>
          <w:b/>
        </w:rPr>
        <w:t>GROUPE I</w:t>
      </w:r>
      <w:r>
        <w:rPr>
          <w:b/>
        </w:rPr>
        <w:t>I</w:t>
      </w:r>
      <w:r w:rsidRPr="00485F2A">
        <w:rPr>
          <w:b/>
        </w:rPr>
        <w:t xml:space="preserve">I : DEPENSES AFFERENTES </w:t>
      </w:r>
      <w:r>
        <w:rPr>
          <w:b/>
        </w:rPr>
        <w:t>A LA STRUCTURE</w:t>
      </w:r>
    </w:p>
    <w:p w:rsidR="00021F8C" w:rsidRDefault="004E5AEB" w:rsidP="00DB49A2">
      <w:pPr>
        <w:tabs>
          <w:tab w:val="left" w:pos="426"/>
          <w:tab w:val="left" w:pos="709"/>
        </w:tabs>
        <w:spacing w:after="0"/>
        <w:jc w:val="both"/>
        <w:rPr>
          <w:b/>
        </w:rPr>
      </w:pPr>
      <w:r>
        <w:rPr>
          <w:b/>
        </w:rPr>
        <w:tab/>
      </w:r>
    </w:p>
    <w:p w:rsidR="004E5AEB" w:rsidRPr="004E5AEB" w:rsidRDefault="004E5AEB" w:rsidP="00DB49A2">
      <w:pPr>
        <w:tabs>
          <w:tab w:val="left" w:pos="426"/>
          <w:tab w:val="left" w:pos="709"/>
        </w:tabs>
        <w:spacing w:after="0"/>
        <w:jc w:val="both"/>
      </w:pPr>
      <w:r>
        <w:rPr>
          <w:b/>
        </w:rPr>
        <w:t>-</w:t>
      </w:r>
      <w:r>
        <w:rPr>
          <w:b/>
        </w:rPr>
        <w:tab/>
      </w:r>
      <w:r w:rsidRPr="004E5AEB">
        <w:t>Compte 6132 : Locations immobilières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5AEB" w:rsidRPr="00485F2A" w:rsidRDefault="004E5AEB" w:rsidP="00DB49A2">
      <w:pPr>
        <w:tabs>
          <w:tab w:val="left" w:pos="426"/>
          <w:tab w:val="left" w:pos="709"/>
        </w:tabs>
        <w:spacing w:after="0"/>
        <w:jc w:val="both"/>
        <w:rPr>
          <w:b/>
        </w:rPr>
      </w:pPr>
    </w:p>
    <w:p w:rsidR="00021F8C" w:rsidRDefault="00021F8C" w:rsidP="00DB49A2">
      <w:pPr>
        <w:tabs>
          <w:tab w:val="left" w:pos="426"/>
        </w:tabs>
        <w:spacing w:after="0"/>
        <w:jc w:val="both"/>
      </w:pPr>
    </w:p>
    <w:p w:rsidR="004E5AEB" w:rsidRDefault="004E5AEB" w:rsidP="00DB49A2">
      <w:pPr>
        <w:tabs>
          <w:tab w:val="left" w:pos="426"/>
        </w:tabs>
        <w:spacing w:after="0"/>
        <w:jc w:val="both"/>
      </w:pPr>
      <w:r>
        <w:tab/>
        <w:t>-</w:t>
      </w:r>
      <w:r>
        <w:tab/>
        <w:t>Compte</w:t>
      </w:r>
      <w:r w:rsidR="00FB23E7">
        <w:t xml:space="preserve"> </w:t>
      </w:r>
      <w:r w:rsidR="00AC13A6">
        <w:t>614 : Charges locatives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B23E7" w:rsidRDefault="00FB23E7" w:rsidP="00DB49A2">
      <w:pPr>
        <w:tabs>
          <w:tab w:val="left" w:pos="426"/>
        </w:tabs>
        <w:spacing w:after="0"/>
        <w:jc w:val="both"/>
      </w:pPr>
    </w:p>
    <w:p w:rsidR="00021F8C" w:rsidRDefault="00021F8C" w:rsidP="00DB49A2">
      <w:pPr>
        <w:tabs>
          <w:tab w:val="left" w:pos="426"/>
        </w:tabs>
        <w:spacing w:after="0"/>
        <w:jc w:val="both"/>
      </w:pPr>
    </w:p>
    <w:p w:rsidR="00552043" w:rsidRDefault="00552043" w:rsidP="00DB49A2">
      <w:pPr>
        <w:tabs>
          <w:tab w:val="left" w:pos="426"/>
        </w:tabs>
        <w:spacing w:after="0"/>
        <w:jc w:val="both"/>
      </w:pPr>
      <w:r>
        <w:tab/>
        <w:t>-</w:t>
      </w:r>
      <w:r>
        <w:tab/>
        <w:t>Compte 6155 : Entretien et réparation sur bien mobilier</w:t>
      </w: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Pr="00021F8C" w:rsidRDefault="00021F8C" w:rsidP="00021F8C">
      <w:pPr>
        <w:spacing w:after="0"/>
        <w:jc w:val="both"/>
        <w:rPr>
          <w:sz w:val="12"/>
          <w:szCs w:val="12"/>
        </w:rPr>
      </w:pPr>
    </w:p>
    <w:p w:rsidR="00021F8C" w:rsidRPr="00021F8C" w:rsidRDefault="00021F8C" w:rsidP="00021F8C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043" w:rsidRDefault="00552043" w:rsidP="00DB49A2">
      <w:pPr>
        <w:tabs>
          <w:tab w:val="left" w:pos="426"/>
        </w:tabs>
        <w:spacing w:after="0"/>
        <w:jc w:val="both"/>
      </w:pPr>
    </w:p>
    <w:p w:rsidR="00021F8C" w:rsidRPr="00021F8C" w:rsidRDefault="00021F8C" w:rsidP="00DB49A2">
      <w:pPr>
        <w:tabs>
          <w:tab w:val="left" w:pos="426"/>
        </w:tabs>
        <w:spacing w:after="0"/>
        <w:jc w:val="both"/>
        <w:rPr>
          <w:b/>
          <w:color w:val="FF0000"/>
        </w:rPr>
      </w:pPr>
      <w:r w:rsidRPr="00021F8C">
        <w:rPr>
          <w:b/>
          <w:color w:val="FF0000"/>
        </w:rPr>
        <w:t xml:space="preserve">A voir si autres charges à expliciter </w:t>
      </w:r>
    </w:p>
    <w:p w:rsidR="00021F8C" w:rsidRDefault="00021F8C" w:rsidP="00DB49A2">
      <w:pPr>
        <w:tabs>
          <w:tab w:val="left" w:pos="426"/>
        </w:tabs>
        <w:spacing w:after="0"/>
        <w:jc w:val="both"/>
      </w:pPr>
    </w:p>
    <w:p w:rsidR="00021F8C" w:rsidRDefault="00021F8C" w:rsidP="00021F8C">
      <w:pPr>
        <w:spacing w:after="0"/>
        <w:rPr>
          <w:u w:val="single"/>
        </w:rPr>
      </w:pPr>
      <w:r w:rsidRPr="00021F8C">
        <w:rPr>
          <w:color w:val="548DD4" w:themeColor="text2" w:themeTint="99"/>
        </w:rPr>
        <w:sym w:font="Wingdings 3" w:char="F0C6"/>
      </w:r>
      <w:r w:rsidRPr="00021F8C">
        <w:rPr>
          <w:color w:val="548DD4" w:themeColor="text2" w:themeTint="99"/>
        </w:rPr>
        <w:t xml:space="preserve"> </w:t>
      </w:r>
      <w:r w:rsidRPr="00021F8C">
        <w:rPr>
          <w:u w:val="single"/>
        </w:rPr>
        <w:t xml:space="preserve">EVOLUTION GLOBALE GROUPE </w:t>
      </w:r>
      <w:proofErr w:type="gramStart"/>
      <w:r w:rsidRPr="00021F8C">
        <w:rPr>
          <w:u w:val="single"/>
        </w:rPr>
        <w:t>I</w:t>
      </w:r>
      <w:r>
        <w:rPr>
          <w:u w:val="single"/>
        </w:rPr>
        <w:t>II:</w:t>
      </w:r>
      <w:proofErr w:type="gramEnd"/>
    </w:p>
    <w:p w:rsidR="00021F8C" w:rsidRPr="00021F8C" w:rsidRDefault="00021F8C" w:rsidP="00021F8C">
      <w:pPr>
        <w:spacing w:after="0"/>
        <w:rPr>
          <w:sz w:val="12"/>
          <w:szCs w:val="12"/>
          <w:u w:val="single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021F8C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8C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F8C" w:rsidRPr="002E5ABA" w:rsidRDefault="00021F8C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021F8C" w:rsidRDefault="00021F8C" w:rsidP="00021F8C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…………………………………………………………………………………………………………………………………………………………………………………………..</w:t>
      </w:r>
    </w:p>
    <w:p w:rsidR="00552043" w:rsidRDefault="00552043" w:rsidP="00DB49A2">
      <w:pPr>
        <w:tabs>
          <w:tab w:val="left" w:pos="426"/>
        </w:tabs>
        <w:spacing w:after="0"/>
        <w:jc w:val="both"/>
      </w:pPr>
    </w:p>
    <w:p w:rsidR="00655707" w:rsidRDefault="00655707" w:rsidP="00DB49A2">
      <w:pPr>
        <w:tabs>
          <w:tab w:val="left" w:pos="426"/>
        </w:tabs>
        <w:spacing w:after="0"/>
        <w:jc w:val="both"/>
      </w:pPr>
    </w:p>
    <w:p w:rsidR="003051AA" w:rsidRPr="003051AA" w:rsidRDefault="003051AA" w:rsidP="00655707">
      <w:pPr>
        <w:pBdr>
          <w:bottom w:val="single" w:sz="4" w:space="1" w:color="auto"/>
        </w:pBdr>
        <w:tabs>
          <w:tab w:val="left" w:pos="426"/>
        </w:tabs>
        <w:spacing w:after="0"/>
        <w:jc w:val="both"/>
        <w:rPr>
          <w:b/>
          <w:sz w:val="24"/>
          <w:szCs w:val="24"/>
        </w:rPr>
      </w:pPr>
      <w:r w:rsidRPr="003051AA">
        <w:rPr>
          <w:b/>
          <w:sz w:val="24"/>
          <w:szCs w:val="24"/>
        </w:rPr>
        <w:t>EVOLUTION GLOBALE DEPENSES D’EXPLOITATION</w:t>
      </w:r>
    </w:p>
    <w:p w:rsidR="00655707" w:rsidRPr="00021F8C" w:rsidRDefault="00655707" w:rsidP="00655707">
      <w:pPr>
        <w:spacing w:after="0"/>
        <w:rPr>
          <w:sz w:val="12"/>
          <w:szCs w:val="12"/>
          <w:u w:val="single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655707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707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655707" w:rsidRDefault="00655707" w:rsidP="00655707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433FC" w:rsidRDefault="004433FC" w:rsidP="00DB49A2">
      <w:pPr>
        <w:spacing w:after="0"/>
        <w:jc w:val="both"/>
        <w:rPr>
          <w:b/>
          <w:sz w:val="28"/>
          <w:szCs w:val="28"/>
          <w:u w:val="single"/>
        </w:rPr>
      </w:pPr>
    </w:p>
    <w:p w:rsidR="00655707" w:rsidRDefault="00655707" w:rsidP="00DB49A2">
      <w:pPr>
        <w:spacing w:after="0"/>
        <w:jc w:val="both"/>
        <w:rPr>
          <w:b/>
          <w:sz w:val="28"/>
          <w:szCs w:val="28"/>
          <w:u w:val="single"/>
        </w:rPr>
      </w:pPr>
    </w:p>
    <w:p w:rsidR="00655707" w:rsidRPr="00DB49A2" w:rsidRDefault="007749BE" w:rsidP="00655707">
      <w:pPr>
        <w:spacing w:after="0"/>
        <w:ind w:hanging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V</w:t>
      </w:r>
      <w:r w:rsidR="00655707" w:rsidRPr="00DB49A2">
        <w:rPr>
          <w:b/>
          <w:sz w:val="28"/>
          <w:szCs w:val="28"/>
        </w:rPr>
        <w:tab/>
      </w:r>
      <w:r w:rsidR="00655707">
        <w:rPr>
          <w:b/>
          <w:sz w:val="28"/>
          <w:szCs w:val="28"/>
          <w:u w:val="single"/>
        </w:rPr>
        <w:t xml:space="preserve">- </w:t>
      </w:r>
      <w:r w:rsidR="00655707" w:rsidRPr="00DB49A2">
        <w:rPr>
          <w:b/>
          <w:sz w:val="28"/>
          <w:szCs w:val="28"/>
          <w:u w:val="single"/>
        </w:rPr>
        <w:t xml:space="preserve">Evolution des </w:t>
      </w:r>
      <w:r w:rsidR="00655707">
        <w:rPr>
          <w:b/>
          <w:sz w:val="28"/>
          <w:szCs w:val="28"/>
          <w:u w:val="single"/>
        </w:rPr>
        <w:t>produits</w:t>
      </w:r>
    </w:p>
    <w:p w:rsidR="00655707" w:rsidRPr="00021F8C" w:rsidRDefault="00655707" w:rsidP="00655707">
      <w:pPr>
        <w:spacing w:after="0"/>
        <w:jc w:val="both"/>
        <w:rPr>
          <w:b/>
          <w:sz w:val="16"/>
          <w:szCs w:val="16"/>
        </w:rPr>
      </w:pPr>
    </w:p>
    <w:p w:rsidR="00655707" w:rsidRDefault="00655707" w:rsidP="00655707">
      <w:pPr>
        <w:pBdr>
          <w:bottom w:val="single" w:sz="4" w:space="1" w:color="auto"/>
        </w:pBdr>
        <w:spacing w:after="0"/>
        <w:jc w:val="both"/>
        <w:rPr>
          <w:b/>
        </w:rPr>
      </w:pPr>
      <w:r w:rsidRPr="00485F2A">
        <w:rPr>
          <w:b/>
        </w:rPr>
        <w:t>GROUPE I</w:t>
      </w:r>
      <w:r>
        <w:rPr>
          <w:b/>
        </w:rPr>
        <w:t> : PRODUITS DE LA TARIICATION ET ASSIMILES</w:t>
      </w:r>
    </w:p>
    <w:p w:rsidR="00655707" w:rsidRPr="00021F8C" w:rsidRDefault="00655707" w:rsidP="00655707">
      <w:pPr>
        <w:spacing w:after="0"/>
        <w:jc w:val="both"/>
        <w:rPr>
          <w:b/>
          <w:sz w:val="8"/>
          <w:szCs w:val="8"/>
        </w:rPr>
      </w:pPr>
    </w:p>
    <w:p w:rsidR="00655707" w:rsidRDefault="00655707" w:rsidP="00655707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>Compte 731 :  Produits de la tarification</w:t>
      </w:r>
    </w:p>
    <w:p w:rsidR="00655707" w:rsidRPr="00021F8C" w:rsidRDefault="00655707" w:rsidP="00655707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655707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707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655707" w:rsidRPr="00021F8C" w:rsidRDefault="00655707" w:rsidP="00655707">
      <w:pPr>
        <w:spacing w:after="0"/>
        <w:jc w:val="both"/>
        <w:rPr>
          <w:sz w:val="12"/>
          <w:szCs w:val="12"/>
        </w:rPr>
      </w:pPr>
    </w:p>
    <w:p w:rsidR="00655707" w:rsidRDefault="00655707" w:rsidP="00655707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6E27" w:rsidRDefault="00D56E27" w:rsidP="00DB49A2">
      <w:pPr>
        <w:spacing w:after="0"/>
        <w:jc w:val="both"/>
      </w:pPr>
    </w:p>
    <w:p w:rsidR="00655707" w:rsidRDefault="00655707" w:rsidP="00655707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</w:pPr>
    </w:p>
    <w:p w:rsidR="00655707" w:rsidRDefault="00655707" w:rsidP="00655707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>Compte 74 :  Subventions d’exploitations et participation</w:t>
      </w:r>
    </w:p>
    <w:p w:rsidR="00655707" w:rsidRPr="00021F8C" w:rsidRDefault="00655707" w:rsidP="00655707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655707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707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655707" w:rsidRPr="00021F8C" w:rsidRDefault="00655707" w:rsidP="00655707">
      <w:pPr>
        <w:spacing w:after="0"/>
        <w:jc w:val="both"/>
        <w:rPr>
          <w:sz w:val="12"/>
          <w:szCs w:val="12"/>
        </w:rPr>
      </w:pPr>
    </w:p>
    <w:p w:rsidR="00655707" w:rsidRDefault="00655707" w:rsidP="00655707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60D45" w:rsidRDefault="00660D45" w:rsidP="00DB49A2">
      <w:pPr>
        <w:spacing w:after="0"/>
        <w:jc w:val="both"/>
      </w:pPr>
    </w:p>
    <w:p w:rsidR="00655707" w:rsidRDefault="00655707" w:rsidP="00DB49A2">
      <w:pPr>
        <w:spacing w:after="0"/>
        <w:jc w:val="both"/>
      </w:pPr>
    </w:p>
    <w:p w:rsidR="00655707" w:rsidRPr="00021F8C" w:rsidRDefault="00655707" w:rsidP="00655707">
      <w:pPr>
        <w:spacing w:after="0"/>
        <w:jc w:val="both"/>
        <w:rPr>
          <w:b/>
          <w:sz w:val="16"/>
          <w:szCs w:val="16"/>
        </w:rPr>
      </w:pPr>
    </w:p>
    <w:p w:rsidR="00655707" w:rsidRDefault="00655707" w:rsidP="00655707">
      <w:pPr>
        <w:pBdr>
          <w:bottom w:val="single" w:sz="4" w:space="1" w:color="auto"/>
        </w:pBdr>
        <w:spacing w:after="0"/>
        <w:jc w:val="both"/>
        <w:rPr>
          <w:b/>
        </w:rPr>
      </w:pPr>
      <w:r w:rsidRPr="00485F2A">
        <w:rPr>
          <w:b/>
        </w:rPr>
        <w:t>GROUPE I</w:t>
      </w:r>
      <w:r>
        <w:rPr>
          <w:b/>
        </w:rPr>
        <w:t>I : AUTRES PRODUITS RELATIFS A L’EXPLOITATION</w:t>
      </w:r>
    </w:p>
    <w:p w:rsidR="00655707" w:rsidRPr="00021F8C" w:rsidRDefault="00655707" w:rsidP="00655707">
      <w:pPr>
        <w:spacing w:after="0"/>
        <w:jc w:val="both"/>
        <w:rPr>
          <w:b/>
          <w:sz w:val="8"/>
          <w:szCs w:val="8"/>
        </w:rPr>
      </w:pPr>
    </w:p>
    <w:p w:rsidR="00655707" w:rsidRDefault="00655707" w:rsidP="00655707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>Compte 70 à 6611 :  Autres produits relatifs à l’exploitation</w:t>
      </w:r>
    </w:p>
    <w:p w:rsidR="00655707" w:rsidRPr="00021F8C" w:rsidRDefault="00655707" w:rsidP="00655707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655707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707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655707" w:rsidRPr="00021F8C" w:rsidRDefault="00655707" w:rsidP="00655707">
      <w:pPr>
        <w:spacing w:after="0"/>
        <w:jc w:val="both"/>
        <w:rPr>
          <w:sz w:val="12"/>
          <w:szCs w:val="12"/>
        </w:rPr>
      </w:pPr>
    </w:p>
    <w:p w:rsidR="00655707" w:rsidRDefault="00655707" w:rsidP="00655707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5707" w:rsidRDefault="00655707" w:rsidP="00655707">
      <w:pPr>
        <w:spacing w:after="0"/>
        <w:jc w:val="both"/>
      </w:pPr>
    </w:p>
    <w:p w:rsidR="00655707" w:rsidRDefault="00655707" w:rsidP="00655707">
      <w:pPr>
        <w:spacing w:after="0"/>
        <w:jc w:val="both"/>
      </w:pPr>
    </w:p>
    <w:p w:rsidR="00655707" w:rsidRPr="00021F8C" w:rsidRDefault="00655707" w:rsidP="00655707">
      <w:pPr>
        <w:spacing w:after="0"/>
        <w:jc w:val="both"/>
        <w:rPr>
          <w:b/>
          <w:sz w:val="16"/>
          <w:szCs w:val="16"/>
        </w:rPr>
      </w:pPr>
    </w:p>
    <w:p w:rsidR="00655707" w:rsidRDefault="00655707" w:rsidP="00655707">
      <w:pPr>
        <w:pBdr>
          <w:bottom w:val="single" w:sz="4" w:space="1" w:color="auto"/>
        </w:pBdr>
        <w:spacing w:after="0"/>
        <w:jc w:val="both"/>
        <w:rPr>
          <w:b/>
        </w:rPr>
      </w:pPr>
      <w:r w:rsidRPr="00485F2A">
        <w:rPr>
          <w:b/>
        </w:rPr>
        <w:t>GROUPE I</w:t>
      </w:r>
      <w:r>
        <w:rPr>
          <w:b/>
        </w:rPr>
        <w:t>II : PRODUITS FINANCIERS ET PRODUITS NON ENCAISSABLES</w:t>
      </w:r>
    </w:p>
    <w:p w:rsidR="00655707" w:rsidRPr="00021F8C" w:rsidRDefault="00655707" w:rsidP="00655707">
      <w:pPr>
        <w:spacing w:after="0"/>
        <w:jc w:val="both"/>
        <w:rPr>
          <w:b/>
          <w:sz w:val="8"/>
          <w:szCs w:val="8"/>
        </w:rPr>
      </w:pPr>
    </w:p>
    <w:p w:rsidR="00655707" w:rsidRDefault="00655707" w:rsidP="00655707">
      <w:pPr>
        <w:pStyle w:val="Paragraphedeliste"/>
        <w:numPr>
          <w:ilvl w:val="0"/>
          <w:numId w:val="1"/>
        </w:numPr>
        <w:tabs>
          <w:tab w:val="left" w:pos="993"/>
          <w:tab w:val="left" w:pos="8222"/>
          <w:tab w:val="left" w:pos="8505"/>
        </w:tabs>
        <w:spacing w:after="0"/>
        <w:jc w:val="both"/>
      </w:pPr>
      <w:r>
        <w:t>Compte 76 à 797 :  Autres produits financiers et produits non encaissables</w:t>
      </w:r>
    </w:p>
    <w:p w:rsidR="00655707" w:rsidRPr="00021F8C" w:rsidRDefault="00655707" w:rsidP="00655707">
      <w:pPr>
        <w:pStyle w:val="Paragraphedeliste"/>
        <w:tabs>
          <w:tab w:val="left" w:pos="993"/>
          <w:tab w:val="left" w:pos="8222"/>
          <w:tab w:val="left" w:pos="8505"/>
        </w:tabs>
        <w:spacing w:after="0"/>
        <w:jc w:val="both"/>
        <w:rPr>
          <w:sz w:val="8"/>
          <w:szCs w:val="8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655707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707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655707" w:rsidRPr="00021F8C" w:rsidRDefault="00655707" w:rsidP="00655707">
      <w:pPr>
        <w:spacing w:after="0"/>
        <w:jc w:val="both"/>
        <w:rPr>
          <w:sz w:val="12"/>
          <w:szCs w:val="12"/>
        </w:rPr>
      </w:pPr>
    </w:p>
    <w:p w:rsidR="00655707" w:rsidRDefault="00655707" w:rsidP="00655707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5707" w:rsidRDefault="00655707" w:rsidP="00DB49A2">
      <w:pPr>
        <w:spacing w:after="0"/>
        <w:jc w:val="both"/>
      </w:pPr>
    </w:p>
    <w:p w:rsidR="00655707" w:rsidRDefault="00655707" w:rsidP="00655707">
      <w:pPr>
        <w:tabs>
          <w:tab w:val="left" w:pos="426"/>
        </w:tabs>
        <w:spacing w:after="0"/>
        <w:jc w:val="both"/>
      </w:pPr>
    </w:p>
    <w:p w:rsidR="00655707" w:rsidRPr="003051AA" w:rsidRDefault="00655707" w:rsidP="00655707">
      <w:pPr>
        <w:pBdr>
          <w:bottom w:val="single" w:sz="4" w:space="1" w:color="auto"/>
        </w:pBdr>
        <w:tabs>
          <w:tab w:val="left" w:pos="426"/>
        </w:tabs>
        <w:spacing w:after="0"/>
        <w:jc w:val="both"/>
        <w:rPr>
          <w:b/>
          <w:sz w:val="24"/>
          <w:szCs w:val="24"/>
        </w:rPr>
      </w:pPr>
      <w:r w:rsidRPr="003051AA">
        <w:rPr>
          <w:b/>
          <w:sz w:val="24"/>
          <w:szCs w:val="24"/>
        </w:rPr>
        <w:t xml:space="preserve">EVOLUTION GLOBALE </w:t>
      </w:r>
      <w:r>
        <w:rPr>
          <w:b/>
          <w:sz w:val="24"/>
          <w:szCs w:val="24"/>
        </w:rPr>
        <w:t xml:space="preserve">RECETTES </w:t>
      </w:r>
      <w:r w:rsidRPr="003051AA">
        <w:rPr>
          <w:b/>
          <w:sz w:val="24"/>
          <w:szCs w:val="24"/>
        </w:rPr>
        <w:t>D’EXPLOITATION</w:t>
      </w:r>
    </w:p>
    <w:p w:rsidR="00655707" w:rsidRPr="00021F8C" w:rsidRDefault="00655707" w:rsidP="00655707">
      <w:pPr>
        <w:spacing w:after="0"/>
        <w:rPr>
          <w:sz w:val="12"/>
          <w:szCs w:val="12"/>
          <w:u w:val="single"/>
        </w:rPr>
      </w:pPr>
    </w:p>
    <w:tbl>
      <w:tblPr>
        <w:tblW w:w="6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942"/>
        <w:gridCol w:w="1457"/>
        <w:gridCol w:w="1457"/>
      </w:tblGrid>
      <w:tr w:rsidR="00487290" w:rsidRPr="002E5ABA" w:rsidTr="00E95991">
        <w:trPr>
          <w:trHeight w:val="58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Comptes Administratifs 2017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90" w:rsidRPr="00DB49A2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fr-FR"/>
              </w:rPr>
            </w:pPr>
          </w:p>
          <w:p w:rsidR="00487290" w:rsidRPr="002E5ABA" w:rsidRDefault="00487290" w:rsidP="0048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BUDGET 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90" w:rsidRPr="002E5ABA" w:rsidRDefault="00487290" w:rsidP="00487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Ecart en %</w:t>
            </w:r>
          </w:p>
        </w:tc>
      </w:tr>
      <w:tr w:rsidR="00655707" w:rsidRPr="002E5ABA" w:rsidTr="00E95991">
        <w:trPr>
          <w:trHeight w:val="291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€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707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707" w:rsidRPr="002E5ABA" w:rsidRDefault="00655707" w:rsidP="00E9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AB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</w:tbl>
    <w:p w:rsidR="007749BE" w:rsidRDefault="007749BE" w:rsidP="00655707">
      <w:pPr>
        <w:spacing w:after="0"/>
        <w:ind w:left="567"/>
        <w:jc w:val="both"/>
        <w:rPr>
          <w:sz w:val="24"/>
          <w:szCs w:val="24"/>
        </w:rPr>
      </w:pPr>
    </w:p>
    <w:p w:rsidR="00655707" w:rsidRDefault="00655707" w:rsidP="00655707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5707" w:rsidRDefault="00655707" w:rsidP="00DB49A2">
      <w:pPr>
        <w:spacing w:after="0"/>
        <w:jc w:val="both"/>
      </w:pPr>
    </w:p>
    <w:p w:rsidR="007749BE" w:rsidRDefault="007749BE" w:rsidP="007749BE">
      <w:pPr>
        <w:spacing w:after="0"/>
        <w:jc w:val="both"/>
        <w:rPr>
          <w:b/>
          <w:sz w:val="28"/>
          <w:szCs w:val="28"/>
          <w:u w:val="single"/>
        </w:rPr>
      </w:pPr>
    </w:p>
    <w:p w:rsidR="007749BE" w:rsidRDefault="007749BE" w:rsidP="007749BE">
      <w:pPr>
        <w:spacing w:after="0"/>
        <w:jc w:val="both"/>
        <w:rPr>
          <w:b/>
          <w:sz w:val="28"/>
          <w:szCs w:val="28"/>
          <w:u w:val="single"/>
        </w:rPr>
      </w:pPr>
    </w:p>
    <w:p w:rsidR="007749BE" w:rsidRPr="00DB49A2" w:rsidRDefault="007749BE" w:rsidP="007749BE">
      <w:pPr>
        <w:spacing w:after="0"/>
        <w:ind w:hanging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VI</w:t>
      </w:r>
      <w:r w:rsidRPr="00DB49A2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- </w:t>
      </w:r>
      <w:r w:rsidRPr="00DB49A2">
        <w:rPr>
          <w:b/>
          <w:sz w:val="28"/>
          <w:szCs w:val="28"/>
          <w:u w:val="single"/>
        </w:rPr>
        <w:t xml:space="preserve">Evolution des </w:t>
      </w:r>
      <w:r>
        <w:rPr>
          <w:b/>
          <w:sz w:val="28"/>
          <w:szCs w:val="28"/>
          <w:u w:val="single"/>
        </w:rPr>
        <w:t>produits</w:t>
      </w:r>
    </w:p>
    <w:p w:rsidR="007749BE" w:rsidRPr="00021F8C" w:rsidRDefault="007749BE" w:rsidP="007749BE">
      <w:pPr>
        <w:spacing w:after="0"/>
        <w:jc w:val="both"/>
        <w:rPr>
          <w:b/>
          <w:sz w:val="16"/>
          <w:szCs w:val="16"/>
        </w:rPr>
      </w:pPr>
    </w:p>
    <w:p w:rsidR="00164498" w:rsidRDefault="007749BE" w:rsidP="00DB49A2">
      <w:pPr>
        <w:spacing w:after="0"/>
        <w:jc w:val="both"/>
      </w:pPr>
      <w:r>
        <w:t>Le détail des coûts prévisionnels se présentent pour 201</w:t>
      </w:r>
      <w:r w:rsidR="00487290">
        <w:t>9</w:t>
      </w:r>
      <w:r>
        <w:t xml:space="preserve"> comme suit :</w:t>
      </w:r>
    </w:p>
    <w:p w:rsidR="007749BE" w:rsidRDefault="007749BE" w:rsidP="00DB49A2">
      <w:pPr>
        <w:spacing w:after="0"/>
        <w:jc w:val="both"/>
      </w:pPr>
    </w:p>
    <w:p w:rsidR="00164498" w:rsidRDefault="007749BE" w:rsidP="00DB49A2">
      <w:pPr>
        <w:spacing w:after="0"/>
        <w:jc w:val="both"/>
        <w:rPr>
          <w:b/>
          <w:sz w:val="28"/>
          <w:szCs w:val="28"/>
        </w:rPr>
      </w:pPr>
      <w:bookmarkStart w:id="11" w:name="_GoBack"/>
      <w:r w:rsidRPr="007749BE">
        <w:rPr>
          <w:noProof/>
          <w:lang w:eastAsia="fr-FR"/>
        </w:rPr>
        <w:drawing>
          <wp:inline distT="0" distB="0" distL="0" distR="0">
            <wp:extent cx="5019675" cy="2265592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2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:rsidR="00AD4C28" w:rsidRDefault="00166BC2" w:rsidP="00DB49A2">
      <w:pPr>
        <w:spacing w:after="0"/>
        <w:jc w:val="both"/>
      </w:pPr>
      <w:r w:rsidRPr="00166BC2">
        <w:t xml:space="preserve"> </w:t>
      </w:r>
    </w:p>
    <w:p w:rsidR="00B44EC1" w:rsidRDefault="00B44EC1" w:rsidP="00DB49A2">
      <w:pPr>
        <w:spacing w:after="0"/>
        <w:jc w:val="both"/>
      </w:pPr>
    </w:p>
    <w:p w:rsidR="007749BE" w:rsidRDefault="007749BE" w:rsidP="007749BE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49BE" w:rsidRPr="00166BC2" w:rsidRDefault="007749BE" w:rsidP="00DB49A2">
      <w:pPr>
        <w:spacing w:after="0"/>
        <w:jc w:val="both"/>
      </w:pPr>
    </w:p>
    <w:sectPr w:rsidR="007749BE" w:rsidRPr="0016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5C3" w:rsidRDefault="00ED25C3" w:rsidP="002E5ABA">
      <w:pPr>
        <w:spacing w:after="0" w:line="240" w:lineRule="auto"/>
      </w:pPr>
      <w:r>
        <w:separator/>
      </w:r>
    </w:p>
  </w:endnote>
  <w:endnote w:type="continuationSeparator" w:id="0">
    <w:p w:rsidR="00ED25C3" w:rsidRDefault="00ED25C3" w:rsidP="002E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5C3" w:rsidRDefault="00ED25C3" w:rsidP="002E5ABA">
      <w:pPr>
        <w:spacing w:after="0" w:line="240" w:lineRule="auto"/>
      </w:pPr>
      <w:r>
        <w:separator/>
      </w:r>
    </w:p>
  </w:footnote>
  <w:footnote w:type="continuationSeparator" w:id="0">
    <w:p w:rsidR="00ED25C3" w:rsidRDefault="00ED25C3" w:rsidP="002E5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74F"/>
    <w:multiLevelType w:val="hybridMultilevel"/>
    <w:tmpl w:val="ECB68B60"/>
    <w:lvl w:ilvl="0" w:tplc="D5E0A9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E88"/>
    <w:multiLevelType w:val="hybridMultilevel"/>
    <w:tmpl w:val="07B2A9F0"/>
    <w:lvl w:ilvl="0" w:tplc="F3FE1E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7681D"/>
    <w:multiLevelType w:val="hybridMultilevel"/>
    <w:tmpl w:val="E6CE002C"/>
    <w:lvl w:ilvl="0" w:tplc="E0607C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5D"/>
    <w:rsid w:val="00021F8C"/>
    <w:rsid w:val="00044C32"/>
    <w:rsid w:val="0004614B"/>
    <w:rsid w:val="000620E6"/>
    <w:rsid w:val="000D34F4"/>
    <w:rsid w:val="00132572"/>
    <w:rsid w:val="00164498"/>
    <w:rsid w:val="00166BC2"/>
    <w:rsid w:val="00167D88"/>
    <w:rsid w:val="0017387E"/>
    <w:rsid w:val="001C7FF0"/>
    <w:rsid w:val="00212B28"/>
    <w:rsid w:val="002242EA"/>
    <w:rsid w:val="0024431D"/>
    <w:rsid w:val="002E5ABA"/>
    <w:rsid w:val="003051AA"/>
    <w:rsid w:val="004433FC"/>
    <w:rsid w:val="00485F2A"/>
    <w:rsid w:val="00487290"/>
    <w:rsid w:val="004E5AEB"/>
    <w:rsid w:val="00505807"/>
    <w:rsid w:val="00552043"/>
    <w:rsid w:val="00565D8A"/>
    <w:rsid w:val="005729D6"/>
    <w:rsid w:val="00572FB9"/>
    <w:rsid w:val="005C3125"/>
    <w:rsid w:val="005F1EA2"/>
    <w:rsid w:val="005F2D73"/>
    <w:rsid w:val="00641E71"/>
    <w:rsid w:val="006540C1"/>
    <w:rsid w:val="00655707"/>
    <w:rsid w:val="00660D45"/>
    <w:rsid w:val="0067313B"/>
    <w:rsid w:val="006B79F7"/>
    <w:rsid w:val="006F6AD0"/>
    <w:rsid w:val="007749BE"/>
    <w:rsid w:val="007E1198"/>
    <w:rsid w:val="00825FD7"/>
    <w:rsid w:val="00892FA1"/>
    <w:rsid w:val="00923209"/>
    <w:rsid w:val="00931AEC"/>
    <w:rsid w:val="00A47040"/>
    <w:rsid w:val="00A57B5D"/>
    <w:rsid w:val="00A76267"/>
    <w:rsid w:val="00AC13A6"/>
    <w:rsid w:val="00AD4C28"/>
    <w:rsid w:val="00B12A75"/>
    <w:rsid w:val="00B27624"/>
    <w:rsid w:val="00B44EC1"/>
    <w:rsid w:val="00B803CB"/>
    <w:rsid w:val="00BA620A"/>
    <w:rsid w:val="00C10A8D"/>
    <w:rsid w:val="00C15BF0"/>
    <w:rsid w:val="00C86F5F"/>
    <w:rsid w:val="00D04E23"/>
    <w:rsid w:val="00D24961"/>
    <w:rsid w:val="00D3331D"/>
    <w:rsid w:val="00D56E27"/>
    <w:rsid w:val="00D829F3"/>
    <w:rsid w:val="00D85DA1"/>
    <w:rsid w:val="00DB49A2"/>
    <w:rsid w:val="00E04CF6"/>
    <w:rsid w:val="00E70FB5"/>
    <w:rsid w:val="00EC2C0B"/>
    <w:rsid w:val="00ED25C3"/>
    <w:rsid w:val="00F821D1"/>
    <w:rsid w:val="00FA7672"/>
    <w:rsid w:val="00FB23E7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00A5"/>
  <w15:docId w15:val="{0607C9E5-9C09-4133-AB01-DA90E7DA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C0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5AB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5AB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5ABA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485F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5F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D949-4AF9-4D33-8186-205B10A0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4</cp:revision>
  <cp:lastPrinted>2014-10-29T15:11:00Z</cp:lastPrinted>
  <dcterms:created xsi:type="dcterms:W3CDTF">2018-09-29T12:38:00Z</dcterms:created>
  <dcterms:modified xsi:type="dcterms:W3CDTF">2018-09-29T12:40:00Z</dcterms:modified>
</cp:coreProperties>
</file>